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56"/>
      </w:tblGrid>
      <w:tr w:rsidR="00155020" w:rsidTr="00155020">
        <w:trPr>
          <w:cantSplit/>
          <w:trHeight w:val="9934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Default="00155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01.11.2012 N 1119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требований к защите персональных данных при их обработке в информационных системах персональных данных"</w:t>
            </w:r>
          </w:p>
          <w:p w:rsidR="00155020" w:rsidRDefault="00155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155020" w:rsidTr="00155020">
        <w:trPr>
          <w:cantSplit/>
          <w:trHeight w:val="3030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Default="00155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rStyle w:val="a3"/>
                  <w:rFonts w:ascii="Tahoma" w:hAnsi="Tahoma" w:cs="Tahoma"/>
                  <w:b/>
                  <w:bCs/>
                  <w:color w:val="0000FF"/>
                  <w:sz w:val="28"/>
                  <w:szCs w:val="28"/>
                  <w:u w:val="none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6" w:history="1">
              <w:r>
                <w:rPr>
                  <w:rStyle w:val="a3"/>
                  <w:rFonts w:ascii="Tahoma" w:hAnsi="Tahoma" w:cs="Tahoma"/>
                  <w:b/>
                  <w:bCs/>
                  <w:color w:val="0000FF"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01.02.2013</w:t>
            </w:r>
          </w:p>
          <w:p w:rsidR="00155020" w:rsidRDefault="001550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55020" w:rsidRDefault="00155020" w:rsidP="00155020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155020" w:rsidRDefault="00155020" w:rsidP="00155020">
      <w:pPr>
        <w:rPr>
          <w:rFonts w:ascii="Tahoma" w:hAnsi="Tahoma" w:cs="Tahoma"/>
          <w:sz w:val="28"/>
          <w:szCs w:val="28"/>
        </w:rPr>
        <w:sectPr w:rsidR="00155020">
          <w:pgSz w:w="11906" w:h="16838"/>
          <w:pgMar w:top="100" w:right="595" w:bottom="10" w:left="595" w:header="0" w:footer="0" w:gutter="0"/>
          <w:cols w:space="720"/>
        </w:sectPr>
      </w:pPr>
    </w:p>
    <w:p w:rsidR="00155020" w:rsidRDefault="00155020" w:rsidP="00155020">
      <w:pPr>
        <w:pStyle w:val="ConsPlusNormal"/>
        <w:jc w:val="center"/>
        <w:outlineLvl w:val="0"/>
      </w:pPr>
    </w:p>
    <w:p w:rsidR="00155020" w:rsidRDefault="00155020" w:rsidP="00155020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РОССИЙСКОЙ ФЕДЕРАЦИИ</w:t>
      </w: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 ноября 2012 г. N 1119</w:t>
      </w: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ТРЕБОВАНИЙ</w:t>
      </w: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ЗАЩИТЕ ПЕРСОНАЛЬНЫХ ДАННЫХ ПРИ ИХ ОБРАБОТКЕ</w:t>
      </w: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ИНФОРМАЦИОННЫХ СИСТЕМАХ ПЕРСОНАЛЬНЫХ ДАННЫХ</w:t>
      </w:r>
    </w:p>
    <w:p w:rsidR="00155020" w:rsidRDefault="00155020" w:rsidP="00155020">
      <w:pPr>
        <w:pStyle w:val="ConsPlusNormal"/>
        <w:jc w:val="center"/>
      </w:pPr>
    </w:p>
    <w:p w:rsidR="00155020" w:rsidRDefault="00155020" w:rsidP="00155020">
      <w:pPr>
        <w:pStyle w:val="ConsPlusNormal"/>
        <w:ind w:firstLine="540"/>
        <w:jc w:val="both"/>
      </w:pPr>
      <w:r>
        <w:t>В соответствии со статьей 19 Федерального закона "О персональных данных" Правительство Российской Федерации постановляет: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1. Утвердить прилагаемые </w:t>
      </w:r>
      <w:hyperlink r:id="rId7" w:anchor="Par27" w:tooltip="Ссылка на текущий документ" w:history="1">
        <w:r>
          <w:rPr>
            <w:rStyle w:val="a3"/>
            <w:color w:val="0000FF"/>
            <w:u w:val="none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155020" w:rsidRDefault="00155020" w:rsidP="00155020">
      <w:pPr>
        <w:pStyle w:val="ConsPlusNormal"/>
        <w:ind w:firstLine="540"/>
        <w:jc w:val="both"/>
      </w:pPr>
      <w:r>
        <w:t>2. Признать утратившим силу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155020" w:rsidRDefault="00155020" w:rsidP="00155020">
      <w:pPr>
        <w:pStyle w:val="ConsPlusNormal"/>
        <w:jc w:val="right"/>
      </w:pPr>
    </w:p>
    <w:p w:rsidR="00155020" w:rsidRDefault="00155020" w:rsidP="00155020">
      <w:pPr>
        <w:pStyle w:val="ConsPlusNormal"/>
        <w:jc w:val="right"/>
      </w:pPr>
      <w:r>
        <w:t>Председатель Правительства</w:t>
      </w:r>
    </w:p>
    <w:p w:rsidR="00155020" w:rsidRDefault="00155020" w:rsidP="00155020">
      <w:pPr>
        <w:pStyle w:val="ConsPlusNormal"/>
        <w:jc w:val="right"/>
      </w:pPr>
      <w:r>
        <w:t>Российской Федерации</w:t>
      </w:r>
    </w:p>
    <w:p w:rsidR="00155020" w:rsidRDefault="00155020" w:rsidP="00155020">
      <w:pPr>
        <w:pStyle w:val="ConsPlusNormal"/>
        <w:jc w:val="right"/>
      </w:pPr>
      <w:r>
        <w:t>Д.МЕДВЕДЕВ</w:t>
      </w:r>
    </w:p>
    <w:p w:rsidR="00155020" w:rsidRDefault="00155020" w:rsidP="00155020">
      <w:pPr>
        <w:pStyle w:val="ConsPlusNormal"/>
        <w:jc w:val="right"/>
      </w:pPr>
    </w:p>
    <w:p w:rsidR="00155020" w:rsidRDefault="00155020" w:rsidP="00155020">
      <w:pPr>
        <w:pStyle w:val="ConsPlusNormal"/>
        <w:jc w:val="right"/>
      </w:pPr>
    </w:p>
    <w:p w:rsidR="00155020" w:rsidRDefault="00155020" w:rsidP="00155020">
      <w:pPr>
        <w:pStyle w:val="ConsPlusNormal"/>
        <w:jc w:val="right"/>
      </w:pPr>
    </w:p>
    <w:p w:rsidR="00155020" w:rsidRDefault="00155020" w:rsidP="00155020">
      <w:pPr>
        <w:pStyle w:val="ConsPlusNormal"/>
        <w:jc w:val="right"/>
      </w:pPr>
    </w:p>
    <w:p w:rsidR="00155020" w:rsidRDefault="00155020" w:rsidP="00155020">
      <w:pPr>
        <w:pStyle w:val="ConsPlusNormal"/>
        <w:jc w:val="right"/>
      </w:pPr>
    </w:p>
    <w:p w:rsidR="00155020" w:rsidRDefault="00155020" w:rsidP="00155020">
      <w:pPr>
        <w:pStyle w:val="ConsPlusNormal"/>
        <w:jc w:val="right"/>
        <w:outlineLvl w:val="0"/>
      </w:pPr>
      <w:r>
        <w:t>Утверждены</w:t>
      </w:r>
    </w:p>
    <w:p w:rsidR="00155020" w:rsidRDefault="00155020" w:rsidP="00155020">
      <w:pPr>
        <w:pStyle w:val="ConsPlusNormal"/>
        <w:jc w:val="right"/>
      </w:pPr>
      <w:r>
        <w:t>постановлением Правительства</w:t>
      </w:r>
    </w:p>
    <w:p w:rsidR="00155020" w:rsidRDefault="00155020" w:rsidP="00155020">
      <w:pPr>
        <w:pStyle w:val="ConsPlusNormal"/>
        <w:jc w:val="right"/>
      </w:pPr>
      <w:r>
        <w:t>Российской Федерации</w:t>
      </w:r>
    </w:p>
    <w:p w:rsidR="00155020" w:rsidRDefault="00155020" w:rsidP="00155020">
      <w:pPr>
        <w:pStyle w:val="ConsPlusNormal"/>
        <w:jc w:val="right"/>
      </w:pPr>
      <w:r>
        <w:t>от 1 ноября 2012 г. N 1119</w:t>
      </w:r>
    </w:p>
    <w:p w:rsidR="00155020" w:rsidRDefault="00155020" w:rsidP="00155020">
      <w:pPr>
        <w:pStyle w:val="ConsPlusNormal"/>
        <w:jc w:val="right"/>
      </w:pP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bookmarkStart w:id="0" w:name="Par27"/>
      <w:bookmarkEnd w:id="0"/>
      <w:r>
        <w:rPr>
          <w:b/>
          <w:bCs/>
          <w:sz w:val="16"/>
          <w:szCs w:val="16"/>
        </w:rPr>
        <w:t>ТРЕБОВАНИЯ</w:t>
      </w: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ЗАЩИТЕ ПЕРСОНАЛЬНЫХ ДАННЫХ ПРИ ИХ ОБРАБОТКЕ</w:t>
      </w:r>
    </w:p>
    <w:p w:rsidR="00155020" w:rsidRDefault="00155020" w:rsidP="001550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ИНФОРМАЦИОННЫХ СИСТЕМАХ ПЕРСОНАЛЬНЫХ ДАННЫХ</w:t>
      </w:r>
    </w:p>
    <w:p w:rsidR="00155020" w:rsidRDefault="00155020" w:rsidP="00155020">
      <w:pPr>
        <w:pStyle w:val="ConsPlusNormal"/>
        <w:ind w:firstLine="540"/>
        <w:jc w:val="both"/>
      </w:pPr>
    </w:p>
    <w:p w:rsidR="00155020" w:rsidRDefault="00155020" w:rsidP="00155020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155020" w:rsidRDefault="00155020" w:rsidP="00155020">
      <w:pPr>
        <w:pStyle w:val="ConsPlusNormal"/>
        <w:ind w:firstLine="540"/>
        <w:jc w:val="both"/>
      </w:pPr>
      <w: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155020" w:rsidRDefault="00155020" w:rsidP="00155020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155020" w:rsidRDefault="00155020" w:rsidP="00155020">
      <w:pPr>
        <w:pStyle w:val="ConsPlusNormal"/>
        <w:ind w:firstLine="540"/>
        <w:jc w:val="both"/>
      </w:pPr>
      <w: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4. </w:t>
      </w:r>
      <w:proofErr w:type="gramStart"/>
      <w:r>
        <w:t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"О персональных данных".</w:t>
      </w:r>
      <w:proofErr w:type="gramEnd"/>
    </w:p>
    <w:p w:rsidR="00155020" w:rsidRDefault="00155020" w:rsidP="00155020">
      <w:pPr>
        <w:pStyle w:val="ConsPlusNormal"/>
        <w:ind w:firstLine="540"/>
        <w:jc w:val="both"/>
      </w:pPr>
      <w:bookmarkStart w:id="1" w:name="Par36"/>
      <w:bookmarkEnd w:id="1"/>
      <w:r>
        <w:t xml:space="preserve">5. </w:t>
      </w:r>
      <w:proofErr w:type="gramStart"/>
      <w: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155020" w:rsidRDefault="00155020" w:rsidP="00155020">
      <w:pPr>
        <w:pStyle w:val="ConsPlusNormal"/>
        <w:ind w:firstLine="540"/>
        <w:jc w:val="both"/>
      </w:pPr>
      <w:proofErr w:type="gramStart"/>
      <w:r>
        <w:t xml:space="preserve"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</w:t>
      </w:r>
      <w:r>
        <w:lastRenderedPageBreak/>
        <w:t>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155020" w:rsidRDefault="00155020" w:rsidP="00155020">
      <w:pPr>
        <w:pStyle w:val="ConsPlusNormal"/>
        <w:ind w:firstLine="540"/>
        <w:jc w:val="both"/>
      </w:pPr>
      <w:bookmarkStart w:id="2" w:name="Par38"/>
      <w:bookmarkEnd w:id="2"/>
      <w: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r:id="rId8" w:anchor="Par36" w:tooltip="Ссылка на текущий документ" w:history="1">
        <w:r>
          <w:rPr>
            <w:rStyle w:val="a3"/>
            <w:color w:val="0000FF"/>
            <w:u w:val="none"/>
          </w:rPr>
          <w:t>абзацах первом</w:t>
        </w:r>
      </w:hyperlink>
      <w:r>
        <w:t xml:space="preserve"> - </w:t>
      </w:r>
      <w:hyperlink r:id="rId9" w:anchor="Par38" w:tooltip="Ссылка на текущий документ" w:history="1">
        <w:r>
          <w:rPr>
            <w:rStyle w:val="a3"/>
            <w:color w:val="0000FF"/>
            <w:u w:val="none"/>
          </w:rPr>
          <w:t>третьем</w:t>
        </w:r>
      </w:hyperlink>
      <w:r>
        <w:t xml:space="preserve"> настоящего пункта.</w:t>
      </w:r>
    </w:p>
    <w:p w:rsidR="00155020" w:rsidRDefault="00155020" w:rsidP="00155020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Угрозы 1-го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Угрозы 2-го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155020" w:rsidRDefault="00155020" w:rsidP="00155020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и прикладном программном обеспечении, используемом в информационной системе.</w:t>
      </w:r>
    </w:p>
    <w:p w:rsidR="00155020" w:rsidRDefault="00155020" w:rsidP="00155020">
      <w:pPr>
        <w:pStyle w:val="ConsPlusNormal"/>
        <w:ind w:firstLine="540"/>
        <w:jc w:val="both"/>
      </w:pPr>
      <w: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18.1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</w:p>
    <w:p w:rsidR="00155020" w:rsidRDefault="00155020" w:rsidP="00155020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155020" w:rsidRDefault="00155020" w:rsidP="00155020">
      <w:pPr>
        <w:pStyle w:val="ConsPlusNormal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55020" w:rsidRDefault="00155020" w:rsidP="00155020">
      <w:pPr>
        <w:pStyle w:val="ConsPlusNormal"/>
        <w:ind w:firstLine="540"/>
        <w:jc w:val="both"/>
      </w:pPr>
      <w:proofErr w:type="gramStart"/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155020" w:rsidRDefault="00155020" w:rsidP="00155020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155020" w:rsidRDefault="00155020" w:rsidP="00155020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55020" w:rsidRDefault="00155020" w:rsidP="00155020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155020" w:rsidRDefault="00155020" w:rsidP="00155020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155020" w:rsidRDefault="00155020" w:rsidP="00155020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155020" w:rsidRDefault="00155020" w:rsidP="00155020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155020" w:rsidRDefault="00155020" w:rsidP="00155020">
      <w:pPr>
        <w:pStyle w:val="ConsPlusNormal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155020" w:rsidRDefault="00155020" w:rsidP="00155020">
      <w:pPr>
        <w:pStyle w:val="ConsPlusNormal"/>
        <w:ind w:firstLine="540"/>
        <w:jc w:val="both"/>
      </w:pPr>
      <w:r>
        <w:lastRenderedPageBreak/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155020" w:rsidRDefault="00155020" w:rsidP="00155020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55020" w:rsidRDefault="00155020" w:rsidP="00155020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155020" w:rsidRDefault="00155020" w:rsidP="00155020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155020" w:rsidRDefault="00155020" w:rsidP="00155020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155020" w:rsidRDefault="00155020" w:rsidP="00155020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155020" w:rsidRDefault="00155020" w:rsidP="00155020">
      <w:pPr>
        <w:pStyle w:val="ConsPlusNormal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155020" w:rsidRDefault="00155020" w:rsidP="00155020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155020" w:rsidRDefault="00155020" w:rsidP="00155020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155020" w:rsidRDefault="00155020" w:rsidP="00155020">
      <w:pPr>
        <w:pStyle w:val="ConsPlusNormal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155020" w:rsidRDefault="00155020" w:rsidP="00155020">
      <w:pPr>
        <w:pStyle w:val="ConsPlusNormal"/>
        <w:ind w:firstLine="540"/>
        <w:jc w:val="both"/>
      </w:pPr>
      <w:bookmarkStart w:id="3" w:name="Par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155020" w:rsidRDefault="00155020" w:rsidP="00155020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155020" w:rsidRDefault="00155020" w:rsidP="00155020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155020" w:rsidRDefault="00155020" w:rsidP="00155020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155020" w:rsidRDefault="00155020" w:rsidP="00155020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155020" w:rsidRDefault="00155020" w:rsidP="00155020">
      <w:pPr>
        <w:pStyle w:val="ConsPlusNormal"/>
        <w:ind w:firstLine="540"/>
        <w:jc w:val="both"/>
      </w:pPr>
      <w:bookmarkStart w:id="4" w:name="Par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r:id="rId10" w:anchor="Par66" w:tooltip="Ссылка на текущий документ" w:history="1">
        <w:r>
          <w:rPr>
            <w:rStyle w:val="a3"/>
            <w:color w:val="0000FF"/>
            <w:u w:val="none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155020" w:rsidRDefault="00155020" w:rsidP="00155020">
      <w:pPr>
        <w:pStyle w:val="ConsPlusNormal"/>
        <w:ind w:firstLine="540"/>
        <w:jc w:val="both"/>
      </w:pPr>
      <w:bookmarkStart w:id="5" w:name="Par72"/>
      <w:bookmarkEnd w:id="5"/>
      <w:r>
        <w:t xml:space="preserve">15. </w:t>
      </w:r>
      <w:proofErr w:type="gramStart"/>
      <w: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r:id="rId11" w:anchor="Par71" w:tooltip="Ссылка на текущий документ" w:history="1">
        <w:r>
          <w:rPr>
            <w:rStyle w:val="a3"/>
            <w:color w:val="0000FF"/>
            <w:u w:val="none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155020" w:rsidRDefault="00155020" w:rsidP="00155020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r:id="rId12" w:anchor="Par72" w:tooltip="Ссылка на текущий документ" w:history="1">
        <w:r>
          <w:rPr>
            <w:rStyle w:val="a3"/>
            <w:color w:val="0000FF"/>
            <w:u w:val="none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а) автоматическая регистрация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</w:t>
      </w:r>
      <w:r>
        <w:lastRenderedPageBreak/>
        <w:t>подразделений функций по обеспечению такой безопасности.</w:t>
      </w:r>
    </w:p>
    <w:p w:rsidR="00155020" w:rsidRDefault="00155020" w:rsidP="00155020">
      <w:pPr>
        <w:pStyle w:val="ConsPlusNormal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155020" w:rsidRDefault="00155020" w:rsidP="00155020">
      <w:pPr>
        <w:pStyle w:val="ConsPlusNormal"/>
        <w:ind w:firstLine="540"/>
        <w:jc w:val="both"/>
      </w:pPr>
    </w:p>
    <w:p w:rsidR="00155020" w:rsidRDefault="00155020" w:rsidP="00155020">
      <w:pPr>
        <w:pStyle w:val="ConsPlusNormal"/>
        <w:ind w:firstLine="540"/>
        <w:jc w:val="both"/>
      </w:pPr>
    </w:p>
    <w:p w:rsidR="00155020" w:rsidRDefault="00155020" w:rsidP="0015502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2342" w:rsidRDefault="00DE2342">
      <w:bookmarkStart w:id="6" w:name="_GoBack"/>
      <w:bookmarkEnd w:id="6"/>
    </w:p>
    <w:sectPr w:rsidR="00DE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20"/>
    <w:rsid w:val="00155020"/>
    <w:rsid w:val="00D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02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55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02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55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0BA~1\AppData\Local\Temp\pp_rf_ot_01_11_2012_1119_ob_utverzhdenii_trebovanij_k_zawite_personal_nyh_dannyh_pri_ih_obrabotke_v_informacionnyh_sistemah_personal_nyh_dannyh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0BA~1\AppData\Local\Temp\pp_rf_ot_01_11_2012_1119_ob_utverzhdenii_trebovanij_k_zawite_personal_nyh_dannyh_pri_ih_obrabotke_v_informacionnyh_sistemah_personal_nyh_dannyh.rtf" TargetMode="External"/><Relationship Id="rId12" Type="http://schemas.openxmlformats.org/officeDocument/2006/relationships/hyperlink" Target="file:///C:\Users\C0BA~1\AppData\Local\Temp\pp_rf_ot_01_11_2012_1119_ob_utverzhdenii_trebovanij_k_zawite_personal_nyh_dannyh_pri_ih_obrabotke_v_informacionnyh_sistemah_personal_nyh_dannyh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file:///C:\Users\C0BA~1\AppData\Local\Temp\pp_rf_ot_01_11_2012_1119_ob_utverzhdenii_trebovanij_k_zawite_personal_nyh_dannyh_pri_ih_obrabotke_v_informacionnyh_sistemah_personal_nyh_dannyh.rtf" TargetMode="External"/><Relationship Id="rId5" Type="http://schemas.openxmlformats.org/officeDocument/2006/relationships/hyperlink" Target="http://www.consultant.ru/" TargetMode="External"/><Relationship Id="rId10" Type="http://schemas.openxmlformats.org/officeDocument/2006/relationships/hyperlink" Target="file:///C:\Users\C0BA~1\AppData\Local\Temp\pp_rf_ot_01_11_2012_1119_ob_utverzhdenii_trebovanij_k_zawite_personal_nyh_dannyh_pri_ih_obrabotke_v_informacionnyh_sistemah_personal_nyh_dannyh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0BA~1\AppData\Local\Temp\pp_rf_ot_01_11_2012_1119_ob_utverzhdenii_trebovanij_k_zawite_personal_nyh_dannyh_pri_ih_obrabotke_v_informacionnyh_sistemah_personal_nyh_dannyh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2014-05-13T09:11:00Z</dcterms:created>
  <dcterms:modified xsi:type="dcterms:W3CDTF">2014-05-13T09:11:00Z</dcterms:modified>
</cp:coreProperties>
</file>